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9B" w:rsidRDefault="004E5D9B" w:rsidP="00C05024">
      <w:pPr>
        <w:spacing w:after="0"/>
        <w:jc w:val="center"/>
        <w:rPr>
          <w:b/>
          <w:bCs/>
          <w:caps/>
          <w:sz w:val="24"/>
          <w:szCs w:val="24"/>
          <w:lang w:eastAsia="ru-RU"/>
        </w:rPr>
      </w:pPr>
      <w:r>
        <w:rPr>
          <w:b/>
          <w:bCs/>
          <w:caps/>
          <w:sz w:val="24"/>
          <w:szCs w:val="24"/>
          <w:lang w:eastAsia="ru-RU"/>
        </w:rPr>
        <w:t>Российская Федерация</w:t>
      </w:r>
    </w:p>
    <w:p w:rsidR="004E5D9B" w:rsidRDefault="004E5D9B" w:rsidP="00C05024">
      <w:pPr>
        <w:spacing w:after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4E5D9B" w:rsidRDefault="004E5D9B" w:rsidP="00C05024">
      <w:pPr>
        <w:spacing w:before="120" w:after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E5D9B" w:rsidRDefault="004E5D9B" w:rsidP="00C05024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10.11.2021 № 309</w:t>
      </w:r>
    </w:p>
    <w:p w:rsidR="004E5D9B" w:rsidRDefault="004E5D9B" w:rsidP="00C05024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4E5D9B" w:rsidRDefault="004E5D9B" w:rsidP="00C05024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Порядок </w:t>
      </w:r>
    </w:p>
    <w:p w:rsidR="004E5D9B" w:rsidRDefault="004E5D9B" w:rsidP="00C05024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>формирования перечня налоговых</w:t>
      </w:r>
    </w:p>
    <w:p w:rsidR="004E5D9B" w:rsidRDefault="004E5D9B" w:rsidP="00C05024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>расходов Унечского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</w:t>
      </w:r>
    </w:p>
    <w:p w:rsidR="004E5D9B" w:rsidRPr="00C05024" w:rsidRDefault="004E5D9B" w:rsidP="00C05024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>района Брянской области</w:t>
      </w:r>
    </w:p>
    <w:bookmarkEnd w:id="0"/>
    <w:p w:rsidR="004E5D9B" w:rsidRDefault="004E5D9B">
      <w:pPr>
        <w:pStyle w:val="ConsPlusNormal"/>
        <w:ind w:firstLine="540"/>
        <w:jc w:val="both"/>
        <w:rPr>
          <w:rFonts w:cs="Times New Roman"/>
        </w:rPr>
      </w:pPr>
    </w:p>
    <w:p w:rsidR="004E5D9B" w:rsidRDefault="004E5D9B">
      <w:pPr>
        <w:pStyle w:val="ConsPlusNormal"/>
        <w:ind w:firstLine="540"/>
        <w:jc w:val="both"/>
        <w:rPr>
          <w:rFonts w:cs="Times New Roman"/>
        </w:rPr>
      </w:pPr>
    </w:p>
    <w:p w:rsidR="004E5D9B" w:rsidRDefault="004E5D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>В соответствии со статьей 174.3 Бюджетного кодекса Российской Федерации</w:t>
      </w:r>
    </w:p>
    <w:p w:rsidR="004E5D9B" w:rsidRPr="00C05024" w:rsidRDefault="004E5D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Pr="00C05024" w:rsidRDefault="004E5D9B" w:rsidP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E5D9B" w:rsidRPr="00C05024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Pr="00C05024" w:rsidRDefault="004E5D9B" w:rsidP="008502A9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1.Внести изменение в </w:t>
      </w:r>
      <w:hyperlink r:id="rId4" w:history="1">
        <w:r w:rsidRPr="00C0502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Порядок</w:t>
        </w:r>
      </w:hyperlink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формирования перечня налоговых расходов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Унечского муниципального района Брянской области, утвержденный постановлением  администрации Унечского района от 03.04.2020 N105 "Об утверждении Порядка формирования перечня налоговых расходов и оценки налоговых расходов Унечского муниципального района Брянской области", изложив </w:t>
      </w:r>
      <w:hyperlink r:id="rId5" w:history="1">
        <w:r w:rsidRPr="00C0502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приложение</w:t>
        </w:r>
      </w:hyperlink>
      <w:r>
        <w:t xml:space="preserve"> </w:t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Порядку согласно </w:t>
      </w:r>
      <w:hyperlink w:anchor="P35" w:history="1">
        <w:r w:rsidRPr="00C0502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приложению</w:t>
        </w:r>
      </w:hyperlink>
      <w:r>
        <w:t xml:space="preserve"> </w:t>
      </w:r>
      <w:r w:rsidRPr="00C05024">
        <w:rPr>
          <w:rFonts w:ascii="Times New Roman" w:hAnsi="Times New Roman" w:cs="Times New Roman"/>
          <w:b w:val="0"/>
          <w:bCs w:val="0"/>
          <w:sz w:val="24"/>
          <w:szCs w:val="24"/>
        </w:rPr>
        <w:t>к настоящему постановлению.</w:t>
      </w:r>
    </w:p>
    <w:p w:rsidR="004E5D9B" w:rsidRDefault="004E5D9B" w:rsidP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>2.Постановление вступает в силу</w:t>
      </w:r>
      <w:r>
        <w:rPr>
          <w:rFonts w:ascii="Times New Roman" w:hAnsi="Times New Roman" w:cs="Times New Roman"/>
          <w:sz w:val="24"/>
          <w:szCs w:val="24"/>
        </w:rPr>
        <w:t xml:space="preserve"> с момента его подписания</w:t>
      </w:r>
      <w:r w:rsidRPr="00C05024">
        <w:rPr>
          <w:rFonts w:ascii="Times New Roman" w:hAnsi="Times New Roman" w:cs="Times New Roman"/>
          <w:sz w:val="24"/>
          <w:szCs w:val="24"/>
        </w:rPr>
        <w:t>.</w:t>
      </w:r>
    </w:p>
    <w:p w:rsidR="004E5D9B" w:rsidRPr="00E23A2F" w:rsidRDefault="004E5D9B" w:rsidP="008502A9">
      <w:pPr>
        <w:pStyle w:val="ListParagraph"/>
        <w:ind w:left="0"/>
        <w:jc w:val="both"/>
      </w:pPr>
      <w:r>
        <w:tab/>
        <w:t>3</w:t>
      </w:r>
      <w:r w:rsidRPr="00E23A2F">
        <w:t>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</w:t>
      </w:r>
      <w:r>
        <w:t xml:space="preserve">трации Унечского района в сети </w:t>
      </w:r>
      <w:r w:rsidRPr="00E23A2F">
        <w:t>Инт</w:t>
      </w:r>
      <w:r>
        <w:t>ернет</w:t>
      </w:r>
      <w:r w:rsidRPr="003A1E7F">
        <w:t>.</w:t>
      </w:r>
    </w:p>
    <w:p w:rsidR="004E5D9B" w:rsidRDefault="004E5D9B" w:rsidP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 xml:space="preserve">4.Контроль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>начальника  финансового управления администрации Унечского района Шайтур С.В.</w:t>
      </w:r>
    </w:p>
    <w:p w:rsidR="004E5D9B" w:rsidRPr="00C05024" w:rsidRDefault="004E5D9B" w:rsidP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Pr="00C05024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Pr="00C05024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Pr="00C05024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D4D9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D4D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6D4D93">
        <w:rPr>
          <w:rFonts w:ascii="Times New Roman" w:hAnsi="Times New Roman" w:cs="Times New Roman"/>
          <w:sz w:val="24"/>
          <w:szCs w:val="24"/>
        </w:rPr>
        <w:t>района</w:t>
      </w:r>
      <w:r w:rsidRPr="006D4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A27C2A">
        <w:rPr>
          <w:rFonts w:ascii="Times New Roman" w:hAnsi="Times New Roman" w:cs="Times New Roman"/>
          <w:sz w:val="24"/>
          <w:szCs w:val="24"/>
        </w:rPr>
        <w:t>А.М. Кусков</w:t>
      </w: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 w:rsidP="00850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Pr="00C05024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Pr="00C05024" w:rsidRDefault="004E5D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rPr>
          <w:rFonts w:ascii="Times New Roman" w:hAnsi="Times New Roman" w:cs="Times New Roman"/>
          <w:sz w:val="24"/>
          <w:szCs w:val="24"/>
        </w:rPr>
      </w:pPr>
    </w:p>
    <w:p w:rsidR="004E5D9B" w:rsidRDefault="004E5D9B">
      <w:pPr>
        <w:rPr>
          <w:rFonts w:ascii="Times New Roman" w:hAnsi="Times New Roman" w:cs="Times New Roman"/>
          <w:sz w:val="24"/>
          <w:szCs w:val="24"/>
        </w:rPr>
      </w:pPr>
    </w:p>
    <w:p w:rsidR="004E5D9B" w:rsidRPr="00C05024" w:rsidRDefault="004E5D9B">
      <w:pPr>
        <w:rPr>
          <w:rFonts w:ascii="Times New Roman" w:hAnsi="Times New Roman" w:cs="Times New Roman"/>
          <w:sz w:val="24"/>
          <w:szCs w:val="24"/>
        </w:rPr>
        <w:sectPr w:rsidR="004E5D9B" w:rsidRPr="00C05024" w:rsidSect="00C0502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E5D9B" w:rsidRPr="003B002B" w:rsidRDefault="004E5D9B" w:rsidP="003B002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Приложение</w:t>
      </w:r>
    </w:p>
    <w:p w:rsidR="004E5D9B" w:rsidRDefault="004E5D9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Унечского</w:t>
      </w:r>
    </w:p>
    <w:p w:rsidR="004E5D9B" w:rsidRPr="003B002B" w:rsidRDefault="004E5D9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района  от 10.11.2021  № 309</w:t>
      </w:r>
    </w:p>
    <w:p w:rsidR="004E5D9B" w:rsidRDefault="004E5D9B" w:rsidP="003B002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E5D9B" w:rsidRPr="003B002B" w:rsidRDefault="004E5D9B" w:rsidP="003B002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Приложение</w:t>
      </w:r>
    </w:p>
    <w:p w:rsidR="004E5D9B" w:rsidRPr="003B002B" w:rsidRDefault="004E5D9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ab/>
        <w:t xml:space="preserve">к Порядку формирования перечня </w:t>
      </w:r>
    </w:p>
    <w:p w:rsidR="004E5D9B" w:rsidRDefault="004E5D9B" w:rsidP="003B00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>налоговых расходов Унечского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муниципального</w:t>
      </w:r>
    </w:p>
    <w:p w:rsidR="004E5D9B" w:rsidRPr="003B002B" w:rsidRDefault="004E5D9B" w:rsidP="003B00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р</w:t>
      </w:r>
      <w:r w:rsidRPr="003B002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айона Брянской области  </w:t>
      </w:r>
    </w:p>
    <w:p w:rsidR="004E5D9B" w:rsidRPr="003B002B" w:rsidRDefault="004E5D9B" w:rsidP="003B00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E5D9B" w:rsidRPr="003B002B" w:rsidRDefault="004E5D9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02B">
        <w:rPr>
          <w:rFonts w:ascii="Times New Roman" w:hAnsi="Times New Roman" w:cs="Times New Roman"/>
          <w:sz w:val="24"/>
          <w:szCs w:val="24"/>
        </w:rPr>
        <w:t>Сведения</w:t>
      </w:r>
    </w:p>
    <w:p w:rsidR="004E5D9B" w:rsidRDefault="004E5D9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02B">
        <w:rPr>
          <w:rFonts w:ascii="Times New Roman" w:hAnsi="Times New Roman" w:cs="Times New Roman"/>
          <w:sz w:val="24"/>
          <w:szCs w:val="24"/>
        </w:rPr>
        <w:t>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</w:t>
      </w:r>
    </w:p>
    <w:p w:rsidR="004E5D9B" w:rsidRDefault="004E5D9B" w:rsidP="003B00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560"/>
        <w:gridCol w:w="1572"/>
        <w:gridCol w:w="1405"/>
        <w:gridCol w:w="1134"/>
        <w:gridCol w:w="1430"/>
        <w:gridCol w:w="1121"/>
        <w:gridCol w:w="1701"/>
        <w:gridCol w:w="1390"/>
        <w:gridCol w:w="1397"/>
        <w:gridCol w:w="1465"/>
        <w:gridCol w:w="709"/>
      </w:tblGrid>
      <w:tr w:rsidR="004E5D9B" w:rsidRPr="00047DAF">
        <w:tc>
          <w:tcPr>
            <w:tcW w:w="567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56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Унечскогорайонакоторым предусмотрены налоговые льготы, освобождения и иные преференции</w:t>
            </w:r>
          </w:p>
        </w:tc>
        <w:tc>
          <w:tcPr>
            <w:tcW w:w="1572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05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134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Период действия налоговых льгот, освобождений и иных преференций</w:t>
            </w:r>
          </w:p>
        </w:tc>
        <w:tc>
          <w:tcPr>
            <w:tcW w:w="143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Целевая категория налогового расхода (стимулирующая, социальная, техническая)</w:t>
            </w:r>
          </w:p>
        </w:tc>
        <w:tc>
          <w:tcPr>
            <w:tcW w:w="1121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Цели предоставления налоговых льгот, освобождений и иных преференций)</w:t>
            </w:r>
          </w:p>
        </w:tc>
        <w:tc>
          <w:tcPr>
            <w:tcW w:w="1701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Вид налоговых льгот, освобождений и иных преференций (пониженная налоговая ставка, освобождение от налогообложения, нулевая налоговая ставка)</w:t>
            </w:r>
          </w:p>
        </w:tc>
        <w:tc>
          <w:tcPr>
            <w:tcW w:w="139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1397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 xml:space="preserve">Код вида экономической деятельности (по </w:t>
            </w:r>
            <w:hyperlink r:id="rId6" w:history="1">
              <w:r w:rsidRPr="00047DAF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ОКВЭД</w:t>
              </w:r>
            </w:hyperlink>
            <w:r w:rsidRPr="00047D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к</w:t>
            </w: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 xml:space="preserve"> которому относится налоговый расход (налоговая льгота)</w:t>
            </w:r>
          </w:p>
        </w:tc>
        <w:tc>
          <w:tcPr>
            <w:tcW w:w="1465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муниципальной программы </w:t>
            </w:r>
          </w:p>
        </w:tc>
        <w:tc>
          <w:tcPr>
            <w:tcW w:w="709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DAF">
              <w:rPr>
                <w:rFonts w:ascii="Times New Roman" w:hAnsi="Times New Roman" w:cs="Times New Roman"/>
                <w:sz w:val="18"/>
                <w:szCs w:val="18"/>
              </w:rPr>
              <w:t>Куратор налогового расхода</w:t>
            </w:r>
          </w:p>
        </w:tc>
      </w:tr>
      <w:tr w:rsidR="004E5D9B" w:rsidRPr="00047DAF">
        <w:tc>
          <w:tcPr>
            <w:tcW w:w="567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72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05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3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9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97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65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7DA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4E5D9B" w:rsidRPr="00047DAF">
        <w:tc>
          <w:tcPr>
            <w:tcW w:w="567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E5D9B" w:rsidRPr="00047DAF">
        <w:tc>
          <w:tcPr>
            <w:tcW w:w="567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E5D9B" w:rsidRPr="00047DAF" w:rsidRDefault="004E5D9B" w:rsidP="00047DAF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E5D9B" w:rsidRPr="003B002B" w:rsidRDefault="004E5D9B" w:rsidP="003B002B">
      <w:pPr>
        <w:pStyle w:val="ConsPlusNormal"/>
        <w:jc w:val="center"/>
        <w:rPr>
          <w:rFonts w:cs="Times New Roman"/>
          <w:sz w:val="24"/>
          <w:szCs w:val="24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4E5D9B" w:rsidRPr="00047DA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4E5D9B" w:rsidRPr="00BB20D6" w:rsidRDefault="004E5D9B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______________________</w:t>
            </w:r>
          </w:p>
          <w:p w:rsidR="004E5D9B" w:rsidRPr="00BB20D6" w:rsidRDefault="004E5D9B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E5D9B" w:rsidRPr="00BB20D6" w:rsidRDefault="004E5D9B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E5D9B" w:rsidRPr="00BB20D6" w:rsidRDefault="004E5D9B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4E5D9B" w:rsidRPr="00BB20D6" w:rsidRDefault="004E5D9B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E5D9B" w:rsidRPr="00047DAF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D9B" w:rsidRPr="00BB20D6" w:rsidRDefault="004E5D9B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</w:t>
            </w:r>
          </w:p>
          <w:p w:rsidR="004E5D9B" w:rsidRPr="00BB20D6" w:rsidRDefault="004E5D9B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E5D9B" w:rsidRPr="00BB20D6" w:rsidRDefault="004E5D9B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E5D9B" w:rsidRPr="00BB20D6" w:rsidRDefault="004E5D9B" w:rsidP="00D01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4E5D9B" w:rsidRPr="00BB20D6" w:rsidRDefault="004E5D9B" w:rsidP="00D011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4E5D9B" w:rsidRPr="004052C6" w:rsidRDefault="004E5D9B" w:rsidP="004052C6">
      <w:pPr>
        <w:rPr>
          <w:rFonts w:ascii="Times New Roman" w:hAnsi="Times New Roman" w:cs="Times New Roman"/>
        </w:rPr>
      </w:pPr>
      <w:r w:rsidRPr="004052C6">
        <w:rPr>
          <w:rFonts w:ascii="Times New Roman" w:hAnsi="Times New Roman" w:cs="Times New Roman"/>
          <w:sz w:val="24"/>
          <w:szCs w:val="24"/>
        </w:rPr>
        <w:t>Телефон исполнителя _______________</w:t>
      </w:r>
    </w:p>
    <w:sectPr w:rsidR="004E5D9B" w:rsidRPr="004052C6" w:rsidSect="004052C6">
      <w:pgSz w:w="16838" w:h="11905" w:orient="landscape"/>
      <w:pgMar w:top="1134" w:right="1134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0DA"/>
    <w:rsid w:val="00047DAF"/>
    <w:rsid w:val="002051AB"/>
    <w:rsid w:val="002207ED"/>
    <w:rsid w:val="002842B8"/>
    <w:rsid w:val="003A1E7F"/>
    <w:rsid w:val="003B002B"/>
    <w:rsid w:val="004052C6"/>
    <w:rsid w:val="004E5D9B"/>
    <w:rsid w:val="005A3F33"/>
    <w:rsid w:val="005C4515"/>
    <w:rsid w:val="006220DA"/>
    <w:rsid w:val="006D4D93"/>
    <w:rsid w:val="007C6430"/>
    <w:rsid w:val="008502A9"/>
    <w:rsid w:val="00862B20"/>
    <w:rsid w:val="00A27C2A"/>
    <w:rsid w:val="00B22B72"/>
    <w:rsid w:val="00B32C56"/>
    <w:rsid w:val="00BB20D6"/>
    <w:rsid w:val="00C05024"/>
    <w:rsid w:val="00D01141"/>
    <w:rsid w:val="00D1764A"/>
    <w:rsid w:val="00D24612"/>
    <w:rsid w:val="00E0229D"/>
    <w:rsid w:val="00E23A2F"/>
    <w:rsid w:val="00E46726"/>
    <w:rsid w:val="00F1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02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20DA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6220DA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6220DA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ListParagraph">
    <w:name w:val="List Paragraph"/>
    <w:basedOn w:val="Normal"/>
    <w:uiPriority w:val="99"/>
    <w:qFormat/>
    <w:rsid w:val="008502A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3B00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8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42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8FD9FF01891989738FF0044FD9040CBA381A8A25C18CFD7D396590A6D2530F9729DE76C8DD32A5A9FA0C1AB1wFTFM" TargetMode="External"/><Relationship Id="rId5" Type="http://schemas.openxmlformats.org/officeDocument/2006/relationships/hyperlink" Target="consultantplus://offline/ref=238FD9FF01891989738FEE0959B55801B83B468124CA84AD22663ECDF1DB5958C266DF388CD12DA4A9E40D1AB8AAE8B5FF7E60A3671578FF38D4CBw8T9M" TargetMode="External"/><Relationship Id="rId4" Type="http://schemas.openxmlformats.org/officeDocument/2006/relationships/hyperlink" Target="consultantplus://offline/ref=238FD9FF01891989738FEE0959B55801B83B468124CA84AD22663ECDF1DB5958C266DF388CD12DA4A9E40F1BB8AAE8B5FF7E60A3671578FF38D4CBw8T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512</Words>
  <Characters>2921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14</cp:revision>
  <cp:lastPrinted>2021-10-29T12:07:00Z</cp:lastPrinted>
  <dcterms:created xsi:type="dcterms:W3CDTF">2021-10-01T12:19:00Z</dcterms:created>
  <dcterms:modified xsi:type="dcterms:W3CDTF">2021-11-24T14:20:00Z</dcterms:modified>
</cp:coreProperties>
</file>